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E39" w:rsidRPr="004A5E39" w:rsidRDefault="00A13DAB"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rFonts w:ascii="Arial" w:hAnsi="Arial" w:cs="Arial"/>
          <w:color w:val="000000" w:themeColor="text1"/>
          <w:sz w:val="22"/>
          <w:szCs w:val="16"/>
        </w:rPr>
      </w:pPr>
      <w:r>
        <w:rPr>
          <w:noProof/>
          <w:lang w:eastAsia="en-US"/>
        </w:rPr>
        <mc:AlternateContent>
          <mc:Choice Requires="wps">
            <w:drawing>
              <wp:anchor distT="0" distB="0" distL="114300" distR="114300" simplePos="0" relativeHeight="251659264" behindDoc="0" locked="0" layoutInCell="1" allowOverlap="1" wp14:anchorId="0B03D9AD" wp14:editId="2DC26C42">
                <wp:simplePos x="0" y="0"/>
                <wp:positionH relativeFrom="column">
                  <wp:posOffset>1285240</wp:posOffset>
                </wp:positionH>
                <wp:positionV relativeFrom="paragraph">
                  <wp:posOffset>8890</wp:posOffset>
                </wp:positionV>
                <wp:extent cx="5953125" cy="1403985"/>
                <wp:effectExtent l="0" t="0" r="28575"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403985"/>
                        </a:xfrm>
                        <a:prstGeom prst="rect">
                          <a:avLst/>
                        </a:prstGeom>
                        <a:solidFill>
                          <a:srgbClr val="FFFFFF"/>
                        </a:solidFill>
                        <a:ln w="9525">
                          <a:solidFill>
                            <a:srgbClr val="000000"/>
                          </a:solidFill>
                          <a:miter lim="800000"/>
                          <a:headEnd/>
                          <a:tailEnd/>
                        </a:ln>
                      </wps:spPr>
                      <wps:txbx>
                        <w:txbxContent>
                          <w:p w:rsidR="00A13DAB" w:rsidRPr="00A13DAB" w:rsidRDefault="00A13DAB" w:rsidP="00A13DAB">
                            <w:pPr>
                              <w:pStyle w:val="NoSpacing"/>
                              <w:jc w:val="center"/>
                              <w:rPr>
                                <w:rStyle w:val="Strong"/>
                                <w:rFonts w:ascii="Times New Roman" w:hAnsi="Times New Roman" w:cs="Times New Roman"/>
                                <w:sz w:val="32"/>
                              </w:rPr>
                            </w:pPr>
                            <w:r w:rsidRPr="00A13DAB">
                              <w:rPr>
                                <w:rStyle w:val="Strong"/>
                                <w:rFonts w:ascii="Times New Roman" w:hAnsi="Times New Roman" w:cs="Times New Roman"/>
                                <w:sz w:val="32"/>
                              </w:rPr>
                              <w:t>Gibson County Substance Abuse Treatment Court</w:t>
                            </w:r>
                          </w:p>
                          <w:p w:rsidR="00A13DAB" w:rsidRPr="00A13DAB" w:rsidRDefault="00A13DAB" w:rsidP="00A13DAB">
                            <w:pPr>
                              <w:pStyle w:val="NoSpacing"/>
                              <w:jc w:val="center"/>
                              <w:rPr>
                                <w:rStyle w:val="Strong"/>
                                <w:rFonts w:ascii="Times New Roman" w:hAnsi="Times New Roman" w:cs="Times New Roman"/>
                              </w:rPr>
                            </w:pPr>
                            <w:r w:rsidRPr="00A13DAB">
                              <w:rPr>
                                <w:rStyle w:val="Strong"/>
                                <w:rFonts w:ascii="Times New Roman" w:hAnsi="Times New Roman" w:cs="Times New Roman"/>
                              </w:rPr>
                              <w:t>101 North Main Street Princeton, IN 47670</w:t>
                            </w:r>
                          </w:p>
                          <w:p w:rsidR="00A13DAB" w:rsidRPr="00F175A6" w:rsidRDefault="00A13DAB" w:rsidP="00A13DAB">
                            <w:pPr>
                              <w:pStyle w:val="NoSpacing"/>
                              <w:jc w:val="center"/>
                              <w:rPr>
                                <w:rStyle w:val="Strong"/>
                                <w:rFonts w:ascii="Times New Roman" w:hAnsi="Times New Roman" w:cs="Times New Roman"/>
                              </w:rPr>
                            </w:pPr>
                            <w:r w:rsidRPr="00A13DAB">
                              <w:rPr>
                                <w:rStyle w:val="Strong"/>
                                <w:rFonts w:ascii="Times New Roman" w:hAnsi="Times New Roman" w:cs="Times New Roman"/>
                              </w:rPr>
                              <w:t>T: 812-385-0146 F: 812-386-3017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1.2pt;margin-top:.7pt;width:468.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">
                <v:textbox style="mso-fit-shape-to-text:t">
                  <w:txbxContent>
                    <w:p w:rsidR="00A13DAB" w:rsidRPr="00A13DAB" w:rsidRDefault="00A13DAB" w:rsidP="00A13DAB">
                      <w:pPr>
                        <w:pStyle w:val="NoSpacing"/>
                        <w:jc w:val="center"/>
                        <w:rPr>
                          <w:rStyle w:val="Strong"/>
                          <w:rFonts w:ascii="Times New Roman" w:hAnsi="Times New Roman" w:cs="Times New Roman"/>
                          <w:sz w:val="32"/>
                        </w:rPr>
                      </w:pPr>
                      <w:r w:rsidRPr="00A13DAB">
                        <w:rPr>
                          <w:rStyle w:val="Strong"/>
                          <w:rFonts w:ascii="Times New Roman" w:hAnsi="Times New Roman" w:cs="Times New Roman"/>
                          <w:sz w:val="32"/>
                        </w:rPr>
                        <w:t>Gibson County Substance Abuse Treatment Court</w:t>
                      </w:r>
                    </w:p>
                    <w:p w:rsidR="00A13DAB" w:rsidRPr="00A13DAB" w:rsidRDefault="00A13DAB" w:rsidP="00A13DAB">
                      <w:pPr>
                        <w:pStyle w:val="NoSpacing"/>
                        <w:jc w:val="center"/>
                        <w:rPr>
                          <w:rStyle w:val="Strong"/>
                          <w:rFonts w:ascii="Times New Roman" w:hAnsi="Times New Roman" w:cs="Times New Roman"/>
                        </w:rPr>
                      </w:pPr>
                      <w:r w:rsidRPr="00A13DAB">
                        <w:rPr>
                          <w:rStyle w:val="Strong"/>
                          <w:rFonts w:ascii="Times New Roman" w:hAnsi="Times New Roman" w:cs="Times New Roman"/>
                        </w:rPr>
                        <w:t>101 North Main Street Princeton, IN 47670</w:t>
                      </w:r>
                    </w:p>
                    <w:p w:rsidR="00A13DAB" w:rsidRPr="00F175A6" w:rsidRDefault="00A13DAB" w:rsidP="00A13DAB">
                      <w:pPr>
                        <w:pStyle w:val="NoSpacing"/>
                        <w:jc w:val="center"/>
                        <w:rPr>
                          <w:rStyle w:val="Strong"/>
                          <w:rFonts w:ascii="Times New Roman" w:hAnsi="Times New Roman" w:cs="Times New Roman"/>
                        </w:rPr>
                      </w:pPr>
                      <w:r w:rsidRPr="00A13DAB">
                        <w:rPr>
                          <w:rStyle w:val="Strong"/>
                          <w:rFonts w:ascii="Times New Roman" w:hAnsi="Times New Roman" w:cs="Times New Roman"/>
                        </w:rPr>
                        <w:t>T: 812-385-0146 F: 812-386-3017</w:t>
                      </w:r>
                    </w:p>
                  </w:txbxContent>
                </v:textbox>
              </v:shape>
            </w:pict>
          </mc:Fallback>
        </mc:AlternateContent>
      </w:r>
    </w:p>
    <w:p w:rsidR="001865A0" w:rsidRDefault="001865A0"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color w:val="000000" w:themeColor="text1"/>
          <w:sz w:val="22"/>
          <w:szCs w:val="16"/>
        </w:rPr>
      </w:pPr>
    </w:p>
    <w:p w:rsidR="001865A0" w:rsidRDefault="001865A0"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color w:val="000000" w:themeColor="text1"/>
          <w:sz w:val="22"/>
          <w:szCs w:val="16"/>
        </w:rPr>
      </w:pPr>
    </w:p>
    <w:p w:rsidR="001865A0" w:rsidRDefault="001865A0"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color w:val="000000" w:themeColor="text1"/>
          <w:sz w:val="22"/>
          <w:szCs w:val="16"/>
        </w:rPr>
      </w:pPr>
    </w:p>
    <w:p w:rsidR="001865A0" w:rsidRDefault="001865A0"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color w:val="000000" w:themeColor="text1"/>
          <w:sz w:val="22"/>
          <w:szCs w:val="16"/>
        </w:rPr>
      </w:pPr>
    </w:p>
    <w:p w:rsidR="004A5E39" w:rsidRPr="00A13DAB"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color w:val="000000" w:themeColor="text1"/>
          <w:sz w:val="22"/>
          <w:szCs w:val="16"/>
        </w:rPr>
      </w:pPr>
      <w:r w:rsidRPr="00A13DAB">
        <w:rPr>
          <w:color w:val="000000" w:themeColor="text1"/>
          <w:sz w:val="22"/>
          <w:szCs w:val="16"/>
        </w:rPr>
        <w:t>Earl G. Penrod</w:t>
      </w:r>
    </w:p>
    <w:p w:rsidR="004A5E39" w:rsidRPr="00A13DAB"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color w:val="000000" w:themeColor="text1"/>
          <w:sz w:val="20"/>
          <w:szCs w:val="16"/>
        </w:rPr>
      </w:pPr>
      <w:r w:rsidRPr="00A13DAB">
        <w:rPr>
          <w:color w:val="000000" w:themeColor="text1"/>
          <w:sz w:val="20"/>
          <w:szCs w:val="16"/>
        </w:rPr>
        <w:t>Judge</w:t>
      </w:r>
    </w:p>
    <w:p w:rsidR="004A5E39" w:rsidRPr="00A13DAB"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color w:val="000000" w:themeColor="text1"/>
          <w:sz w:val="22"/>
          <w:szCs w:val="16"/>
        </w:rPr>
      </w:pPr>
    </w:p>
    <w:p w:rsidR="004A5E39" w:rsidRPr="00A13DAB"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color w:val="000000" w:themeColor="text1"/>
          <w:sz w:val="22"/>
          <w:szCs w:val="16"/>
        </w:rPr>
      </w:pPr>
      <w:r w:rsidRPr="00A13DAB">
        <w:rPr>
          <w:color w:val="000000" w:themeColor="text1"/>
          <w:sz w:val="22"/>
          <w:szCs w:val="16"/>
        </w:rPr>
        <w:t xml:space="preserve">Joseph Williams </w:t>
      </w:r>
    </w:p>
    <w:p w:rsidR="004A5E39" w:rsidRPr="00A13DAB"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color w:val="000000" w:themeColor="text1"/>
          <w:sz w:val="20"/>
          <w:szCs w:val="16"/>
        </w:rPr>
      </w:pPr>
      <w:r w:rsidRPr="00A13DAB">
        <w:rPr>
          <w:color w:val="000000" w:themeColor="text1"/>
          <w:sz w:val="20"/>
          <w:szCs w:val="16"/>
        </w:rPr>
        <w:t>Director</w:t>
      </w:r>
    </w:p>
    <w:p w:rsidR="004A5E39" w:rsidRPr="00A13DAB"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color w:val="000000" w:themeColor="text1"/>
          <w:sz w:val="22"/>
          <w:szCs w:val="16"/>
        </w:rPr>
      </w:pPr>
    </w:p>
    <w:p w:rsidR="004A5E39" w:rsidRPr="00A13DAB" w:rsidRDefault="009D7B96"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color w:val="000000" w:themeColor="text1"/>
          <w:sz w:val="22"/>
          <w:szCs w:val="16"/>
        </w:rPr>
      </w:pPr>
      <w:r>
        <w:rPr>
          <w:color w:val="000000" w:themeColor="text1"/>
          <w:sz w:val="22"/>
          <w:szCs w:val="16"/>
        </w:rPr>
        <w:t>Tim Bottoms</w:t>
      </w:r>
    </w:p>
    <w:p w:rsidR="004A5E39" w:rsidRPr="00A13DAB"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color w:val="000000" w:themeColor="text1"/>
          <w:sz w:val="20"/>
          <w:szCs w:val="16"/>
        </w:rPr>
      </w:pPr>
      <w:r w:rsidRPr="00A13DAB">
        <w:rPr>
          <w:color w:val="000000" w:themeColor="text1"/>
          <w:sz w:val="20"/>
          <w:szCs w:val="16"/>
        </w:rPr>
        <w:t>Sheriff</w:t>
      </w:r>
    </w:p>
    <w:p w:rsidR="004A5E39" w:rsidRPr="00A13DAB"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color w:val="000000" w:themeColor="text1"/>
          <w:sz w:val="22"/>
          <w:szCs w:val="16"/>
        </w:rPr>
      </w:pPr>
    </w:p>
    <w:p w:rsidR="004A5E39" w:rsidRPr="00A13DAB"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color w:val="000000" w:themeColor="text1"/>
          <w:sz w:val="22"/>
          <w:szCs w:val="16"/>
        </w:rPr>
      </w:pPr>
      <w:r w:rsidRPr="00A13DAB">
        <w:rPr>
          <w:color w:val="000000" w:themeColor="text1"/>
          <w:sz w:val="22"/>
          <w:szCs w:val="16"/>
        </w:rPr>
        <w:t>Sharon Werne</w:t>
      </w:r>
    </w:p>
    <w:p w:rsidR="004A5E39" w:rsidRPr="00A13DAB"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color w:val="000000" w:themeColor="text1"/>
          <w:sz w:val="20"/>
          <w:szCs w:val="16"/>
        </w:rPr>
      </w:pPr>
      <w:r w:rsidRPr="00A13DAB">
        <w:rPr>
          <w:color w:val="000000" w:themeColor="text1"/>
          <w:sz w:val="20"/>
          <w:szCs w:val="16"/>
        </w:rPr>
        <w:t>Prosecutor</w:t>
      </w:r>
    </w:p>
    <w:p w:rsidR="004A5E39" w:rsidRPr="00A13DAB"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color w:val="000000" w:themeColor="text1"/>
          <w:sz w:val="22"/>
          <w:szCs w:val="16"/>
        </w:rPr>
      </w:pPr>
      <w:r w:rsidRPr="00A13DAB">
        <w:rPr>
          <w:color w:val="000000" w:themeColor="text1"/>
          <w:sz w:val="22"/>
          <w:szCs w:val="16"/>
        </w:rPr>
        <w:br/>
        <w:t>Lisa Moody</w:t>
      </w:r>
    </w:p>
    <w:p w:rsidR="004A5E39" w:rsidRPr="00A13DAB"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color w:val="000000" w:themeColor="text1"/>
          <w:sz w:val="20"/>
          <w:szCs w:val="16"/>
        </w:rPr>
      </w:pPr>
      <w:r w:rsidRPr="00A13DAB">
        <w:rPr>
          <w:color w:val="000000" w:themeColor="text1"/>
          <w:sz w:val="20"/>
          <w:szCs w:val="16"/>
        </w:rPr>
        <w:t>Defense Attorney</w:t>
      </w:r>
    </w:p>
    <w:p w:rsidR="004A5E39" w:rsidRPr="00A13DAB"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color w:val="000000" w:themeColor="text1"/>
          <w:sz w:val="22"/>
          <w:szCs w:val="16"/>
        </w:rPr>
      </w:pPr>
    </w:p>
    <w:p w:rsidR="004A5E39" w:rsidRPr="00A13DAB"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color w:val="000000" w:themeColor="text1"/>
          <w:sz w:val="20"/>
          <w:szCs w:val="16"/>
        </w:rPr>
      </w:pPr>
      <w:r w:rsidRPr="00A13DAB">
        <w:rPr>
          <w:color w:val="000000" w:themeColor="text1"/>
          <w:sz w:val="22"/>
          <w:szCs w:val="16"/>
        </w:rPr>
        <w:t xml:space="preserve">Ben Thomas </w:t>
      </w:r>
      <w:r w:rsidRPr="00A13DAB">
        <w:rPr>
          <w:color w:val="000000" w:themeColor="text1"/>
          <w:sz w:val="20"/>
          <w:szCs w:val="16"/>
        </w:rPr>
        <w:t>Treatment Provider</w:t>
      </w:r>
    </w:p>
    <w:p w:rsidR="004A5E39" w:rsidRPr="00A13DAB"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color w:val="000000" w:themeColor="text1"/>
          <w:sz w:val="22"/>
          <w:szCs w:val="16"/>
        </w:rPr>
      </w:pPr>
    </w:p>
    <w:p w:rsidR="004A5E39" w:rsidRPr="00A13DAB"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color w:val="000000" w:themeColor="text1"/>
          <w:sz w:val="22"/>
          <w:szCs w:val="16"/>
        </w:rPr>
      </w:pPr>
      <w:r w:rsidRPr="00A13DAB">
        <w:rPr>
          <w:color w:val="000000" w:themeColor="text1"/>
          <w:sz w:val="22"/>
          <w:szCs w:val="16"/>
        </w:rPr>
        <w:t xml:space="preserve">Jodi Montgomery </w:t>
      </w:r>
      <w:r w:rsidRPr="00A13DAB">
        <w:rPr>
          <w:color w:val="000000" w:themeColor="text1"/>
          <w:sz w:val="20"/>
          <w:szCs w:val="16"/>
        </w:rPr>
        <w:t>Probation Officer</w:t>
      </w:r>
    </w:p>
    <w:p w:rsidR="004A5E39" w:rsidRPr="00A13DAB"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color w:val="000000" w:themeColor="text1"/>
          <w:sz w:val="22"/>
          <w:szCs w:val="16"/>
        </w:rPr>
      </w:pPr>
    </w:p>
    <w:p w:rsidR="004A5E39" w:rsidRPr="00A13DAB"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color w:val="000000" w:themeColor="text1"/>
          <w:sz w:val="22"/>
          <w:szCs w:val="16"/>
        </w:rPr>
      </w:pPr>
      <w:r w:rsidRPr="00A13DAB">
        <w:rPr>
          <w:color w:val="000000" w:themeColor="text1"/>
          <w:sz w:val="22"/>
          <w:szCs w:val="16"/>
        </w:rPr>
        <w:t>Darlene Wright</w:t>
      </w:r>
    </w:p>
    <w:p w:rsidR="004A5E39" w:rsidRPr="00A13DAB"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color w:val="000000" w:themeColor="text1"/>
          <w:sz w:val="18"/>
          <w:szCs w:val="16"/>
        </w:rPr>
      </w:pPr>
      <w:r w:rsidRPr="00A13DAB">
        <w:rPr>
          <w:color w:val="000000" w:themeColor="text1"/>
          <w:sz w:val="20"/>
          <w:szCs w:val="16"/>
        </w:rPr>
        <w:t>Evaluator</w:t>
      </w:r>
    </w:p>
    <w:p w:rsidR="004A5E39" w:rsidRPr="004A5E39"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rFonts w:ascii="Arial" w:hAnsi="Arial" w:cs="Arial"/>
          <w:color w:val="000000" w:themeColor="text1"/>
          <w:sz w:val="20"/>
          <w:szCs w:val="16"/>
        </w:rPr>
      </w:pPr>
    </w:p>
    <w:p w:rsidR="004A5E39" w:rsidRPr="004A5E39"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rFonts w:ascii="Arial" w:hAnsi="Arial" w:cs="Arial"/>
          <w:color w:val="000000" w:themeColor="text1"/>
          <w:sz w:val="16"/>
          <w:szCs w:val="16"/>
        </w:rPr>
      </w:pPr>
    </w:p>
    <w:p w:rsidR="004A5E39" w:rsidRPr="004A5E39"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rFonts w:ascii="Arial" w:hAnsi="Arial" w:cs="Arial"/>
          <w:color w:val="000000" w:themeColor="text1"/>
          <w:sz w:val="16"/>
          <w:szCs w:val="16"/>
        </w:rPr>
      </w:pPr>
    </w:p>
    <w:p w:rsidR="004A5E39" w:rsidRPr="004A5E39"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rFonts w:ascii="Arial" w:hAnsi="Arial" w:cs="Arial"/>
          <w:color w:val="000000" w:themeColor="text1"/>
          <w:sz w:val="16"/>
          <w:szCs w:val="16"/>
        </w:rPr>
      </w:pPr>
    </w:p>
    <w:p w:rsidR="004A5E39" w:rsidRPr="004A5E39"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rFonts w:ascii="Arial" w:hAnsi="Arial" w:cs="Arial"/>
          <w:color w:val="000000" w:themeColor="text1"/>
          <w:sz w:val="16"/>
          <w:szCs w:val="16"/>
        </w:rPr>
      </w:pPr>
    </w:p>
    <w:p w:rsidR="004A5E39" w:rsidRPr="004A5E39"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rFonts w:ascii="Arial" w:hAnsi="Arial" w:cs="Arial"/>
          <w:color w:val="000000" w:themeColor="text1"/>
          <w:sz w:val="16"/>
          <w:szCs w:val="16"/>
        </w:rPr>
      </w:pPr>
    </w:p>
    <w:p w:rsidR="004A5E39"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rFonts w:ascii="Arial" w:hAnsi="Arial" w:cs="Arial"/>
          <w:color w:val="FFFFFF" w:themeColor="background1"/>
          <w:sz w:val="16"/>
          <w:szCs w:val="16"/>
        </w:rPr>
      </w:pPr>
    </w:p>
    <w:p w:rsidR="004A5E39"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rFonts w:ascii="Arial" w:hAnsi="Arial" w:cs="Arial"/>
          <w:color w:val="FFFFFF" w:themeColor="background1"/>
          <w:sz w:val="16"/>
          <w:szCs w:val="16"/>
        </w:rPr>
      </w:pPr>
    </w:p>
    <w:p w:rsidR="004A5E39"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rFonts w:ascii="Arial" w:hAnsi="Arial" w:cs="Arial"/>
          <w:color w:val="FFFFFF" w:themeColor="background1"/>
          <w:sz w:val="16"/>
          <w:szCs w:val="16"/>
        </w:rPr>
      </w:pPr>
    </w:p>
    <w:p w:rsidR="004A5E39"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rFonts w:ascii="Arial" w:hAnsi="Arial" w:cs="Arial"/>
          <w:color w:val="FFFFFF" w:themeColor="background1"/>
          <w:sz w:val="16"/>
          <w:szCs w:val="16"/>
        </w:rPr>
      </w:pPr>
      <w:bookmarkStart w:id="0" w:name="_GoBack"/>
      <w:bookmarkEnd w:id="0"/>
    </w:p>
    <w:p w:rsidR="004A5E39"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rFonts w:ascii="Arial" w:hAnsi="Arial" w:cs="Arial"/>
          <w:color w:val="FFFFFF" w:themeColor="background1"/>
          <w:sz w:val="16"/>
          <w:szCs w:val="16"/>
        </w:rPr>
      </w:pPr>
    </w:p>
    <w:p w:rsidR="004A5E39" w:rsidRPr="00E822DE" w:rsidRDefault="004A5E39" w:rsidP="00A13DAB">
      <w:pPr>
        <w:pStyle w:val="Footer"/>
        <w:framePr w:w="2161" w:h="14851" w:hRule="exact" w:hSpace="180" w:wrap="around" w:vAnchor="text" w:hAnchor="page" w:x="406" w:y="-704"/>
        <w:pBdr>
          <w:top w:val="single" w:sz="4" w:space="1" w:color="auto"/>
          <w:left w:val="single" w:sz="4" w:space="4" w:color="auto"/>
          <w:bottom w:val="single" w:sz="4" w:space="1" w:color="auto"/>
          <w:right w:val="single" w:sz="4" w:space="4" w:color="auto"/>
        </w:pBdr>
        <w:tabs>
          <w:tab w:val="clear" w:pos="4320"/>
          <w:tab w:val="clear" w:pos="8640"/>
          <w:tab w:val="left" w:pos="8850"/>
        </w:tabs>
        <w:spacing w:line="360" w:lineRule="auto"/>
        <w:ind w:right="280"/>
        <w:rPr>
          <w:rFonts w:ascii="Arial" w:hAnsi="Arial" w:cs="Arial"/>
          <w:color w:val="FFFFFF" w:themeColor="background1"/>
          <w:sz w:val="16"/>
          <w:szCs w:val="16"/>
        </w:rPr>
      </w:pPr>
    </w:p>
    <w:p w:rsidR="00986BC3" w:rsidRDefault="00D10C54"/>
    <w:p w:rsidR="00F175A6" w:rsidRDefault="00F175A6"/>
    <w:p w:rsidR="009D7B96" w:rsidRPr="009E4257" w:rsidRDefault="009E4257" w:rsidP="009D7B96">
      <w:pPr>
        <w:jc w:val="center"/>
        <w:rPr>
          <w:rFonts w:ascii="Times New Roman" w:hAnsi="Times New Roman" w:cs="Times New Roman"/>
          <w:iCs/>
          <w:sz w:val="28"/>
          <w:szCs w:val="16"/>
          <w:u w:val="single"/>
        </w:rPr>
      </w:pPr>
      <w:r w:rsidRPr="009E4257">
        <w:rPr>
          <w:rFonts w:ascii="Times New Roman" w:hAnsi="Times New Roman" w:cs="Times New Roman"/>
          <w:iCs/>
          <w:sz w:val="28"/>
          <w:szCs w:val="16"/>
          <w:u w:val="single"/>
        </w:rPr>
        <w:t>Sanction Contract</w:t>
      </w:r>
    </w:p>
    <w:p w:rsidR="009E4257" w:rsidRPr="009E4257" w:rsidRDefault="00DF6AE0" w:rsidP="009E4257">
      <w:pPr>
        <w:rPr>
          <w:rFonts w:ascii="Times New Roman" w:hAnsi="Times New Roman" w:cs="Times New Roman"/>
          <w:iCs/>
          <w:sz w:val="28"/>
          <w:szCs w:val="16"/>
        </w:rPr>
      </w:pPr>
      <w:r>
        <w:rPr>
          <w:rFonts w:ascii="Times New Roman" w:hAnsi="Times New Roman" w:cs="Times New Roman"/>
          <w:iCs/>
          <w:sz w:val="28"/>
          <w:szCs w:val="16"/>
        </w:rPr>
        <w:t>Date</w:t>
      </w:r>
    </w:p>
    <w:p w:rsidR="009D7B96" w:rsidRPr="009E4257" w:rsidRDefault="00DF6AE0" w:rsidP="009D7B96">
      <w:pPr>
        <w:rPr>
          <w:rFonts w:ascii="Times New Roman" w:hAnsi="Times New Roman" w:cs="Times New Roman"/>
          <w:iCs/>
          <w:sz w:val="28"/>
          <w:szCs w:val="16"/>
        </w:rPr>
      </w:pPr>
      <w:r>
        <w:rPr>
          <w:rFonts w:ascii="Times New Roman" w:hAnsi="Times New Roman" w:cs="Times New Roman"/>
          <w:iCs/>
          <w:sz w:val="28"/>
          <w:szCs w:val="16"/>
        </w:rPr>
        <w:t>Client Name</w:t>
      </w:r>
      <w:r w:rsidR="009E4257">
        <w:rPr>
          <w:rFonts w:ascii="Times New Roman" w:hAnsi="Times New Roman" w:cs="Times New Roman"/>
          <w:iCs/>
          <w:sz w:val="28"/>
          <w:szCs w:val="16"/>
        </w:rPr>
        <w:tab/>
      </w:r>
      <w:r w:rsidR="009E4257">
        <w:rPr>
          <w:rFonts w:ascii="Times New Roman" w:hAnsi="Times New Roman" w:cs="Times New Roman"/>
          <w:iCs/>
          <w:sz w:val="28"/>
          <w:szCs w:val="16"/>
        </w:rPr>
        <w:tab/>
      </w:r>
      <w:r w:rsidR="009E4257">
        <w:rPr>
          <w:rFonts w:ascii="Times New Roman" w:hAnsi="Times New Roman" w:cs="Times New Roman"/>
          <w:iCs/>
          <w:sz w:val="28"/>
          <w:szCs w:val="16"/>
        </w:rPr>
        <w:tab/>
      </w:r>
      <w:r w:rsidR="009D7B96" w:rsidRPr="009E4257">
        <w:rPr>
          <w:rFonts w:ascii="Times New Roman" w:hAnsi="Times New Roman" w:cs="Times New Roman"/>
          <w:iCs/>
          <w:sz w:val="28"/>
          <w:szCs w:val="16"/>
        </w:rPr>
        <w:t xml:space="preserve"> </w:t>
      </w:r>
      <w:r w:rsidR="009E4257" w:rsidRPr="009E4257">
        <w:rPr>
          <w:rFonts w:ascii="Times New Roman" w:hAnsi="Times New Roman" w:cs="Times New Roman"/>
          <w:iCs/>
          <w:sz w:val="28"/>
          <w:szCs w:val="16"/>
        </w:rPr>
        <w:t>26D01-</w:t>
      </w:r>
      <w:r>
        <w:rPr>
          <w:rFonts w:ascii="Times New Roman" w:hAnsi="Times New Roman" w:cs="Times New Roman"/>
          <w:iCs/>
          <w:sz w:val="28"/>
          <w:szCs w:val="16"/>
        </w:rPr>
        <w:t>xxxx-xxxx-xxxxxx</w:t>
      </w:r>
    </w:p>
    <w:p w:rsidR="009D7B96" w:rsidRPr="009E4257" w:rsidRDefault="009D7B96" w:rsidP="009D7B96">
      <w:pPr>
        <w:rPr>
          <w:rFonts w:ascii="Times New Roman" w:hAnsi="Times New Roman" w:cs="Times New Roman"/>
          <w:iCs/>
          <w:sz w:val="28"/>
          <w:szCs w:val="16"/>
          <w:u w:val="single"/>
        </w:rPr>
      </w:pPr>
    </w:p>
    <w:p w:rsidR="009D7B96" w:rsidRPr="009E4257" w:rsidRDefault="009D7B96" w:rsidP="009D7B96">
      <w:pPr>
        <w:rPr>
          <w:rFonts w:ascii="Times New Roman" w:hAnsi="Times New Roman" w:cs="Times New Roman"/>
          <w:iCs/>
          <w:sz w:val="28"/>
          <w:szCs w:val="16"/>
        </w:rPr>
      </w:pPr>
      <w:r w:rsidRPr="009E4257">
        <w:rPr>
          <w:rFonts w:ascii="Times New Roman" w:hAnsi="Times New Roman" w:cs="Times New Roman"/>
          <w:iCs/>
          <w:sz w:val="28"/>
          <w:szCs w:val="16"/>
        </w:rPr>
        <w:t xml:space="preserve">In response your admission to the Treatment Court violation </w:t>
      </w:r>
      <w:r w:rsidR="0027058B" w:rsidRPr="009E4257">
        <w:rPr>
          <w:rFonts w:ascii="Times New Roman" w:hAnsi="Times New Roman" w:cs="Times New Roman"/>
          <w:iCs/>
          <w:sz w:val="28"/>
          <w:szCs w:val="16"/>
        </w:rPr>
        <w:t xml:space="preserve">for </w:t>
      </w:r>
      <w:r w:rsidR="00DF6AE0" w:rsidRPr="00DF6AE0">
        <w:rPr>
          <w:rFonts w:ascii="Times New Roman" w:hAnsi="Times New Roman" w:cs="Times New Roman"/>
          <w:iCs/>
          <w:sz w:val="28"/>
          <w:szCs w:val="16"/>
          <w:u w:val="single"/>
        </w:rPr>
        <w:t>List Violations</w:t>
      </w:r>
      <w:r w:rsidR="0027058B" w:rsidRPr="009E4257">
        <w:rPr>
          <w:rFonts w:ascii="Times New Roman" w:hAnsi="Times New Roman" w:cs="Times New Roman"/>
          <w:iCs/>
          <w:sz w:val="28"/>
          <w:szCs w:val="16"/>
        </w:rPr>
        <w:t xml:space="preserve"> </w:t>
      </w:r>
      <w:r w:rsidRPr="009E4257">
        <w:rPr>
          <w:rFonts w:ascii="Times New Roman" w:hAnsi="Times New Roman" w:cs="Times New Roman"/>
          <w:iCs/>
          <w:sz w:val="28"/>
          <w:szCs w:val="16"/>
        </w:rPr>
        <w:t xml:space="preserve">dated </w:t>
      </w:r>
      <w:r w:rsidR="00DF6AE0">
        <w:rPr>
          <w:rFonts w:ascii="Times New Roman" w:hAnsi="Times New Roman" w:cs="Times New Roman"/>
          <w:iCs/>
          <w:sz w:val="28"/>
          <w:szCs w:val="16"/>
        </w:rPr>
        <w:t xml:space="preserve">Date of </w:t>
      </w:r>
      <w:r w:rsidR="00DF6AE0" w:rsidRPr="00DF6AE0">
        <w:rPr>
          <w:rFonts w:ascii="Times New Roman" w:hAnsi="Times New Roman" w:cs="Times New Roman"/>
          <w:iCs/>
          <w:sz w:val="28"/>
          <w:szCs w:val="16"/>
          <w:u w:val="single"/>
        </w:rPr>
        <w:t>filing for formal violation</w:t>
      </w:r>
      <w:r w:rsidRPr="009E4257">
        <w:rPr>
          <w:rFonts w:ascii="Times New Roman" w:hAnsi="Times New Roman" w:cs="Times New Roman"/>
          <w:iCs/>
          <w:sz w:val="28"/>
          <w:szCs w:val="16"/>
        </w:rPr>
        <w:t xml:space="preserve"> the Judge and treatment court team have imposed the following sanctions:</w:t>
      </w:r>
    </w:p>
    <w:p w:rsidR="00DF6AE0" w:rsidRDefault="00DF6AE0" w:rsidP="0027058B">
      <w:pPr>
        <w:pStyle w:val="ListParagraph"/>
        <w:numPr>
          <w:ilvl w:val="0"/>
          <w:numId w:val="3"/>
        </w:numPr>
        <w:rPr>
          <w:rFonts w:ascii="Times New Roman" w:hAnsi="Times New Roman" w:cs="Times New Roman"/>
          <w:iCs/>
          <w:sz w:val="24"/>
          <w:szCs w:val="16"/>
        </w:rPr>
      </w:pPr>
    </w:p>
    <w:p w:rsidR="00DF6AE0" w:rsidRDefault="00DF6AE0" w:rsidP="0027058B">
      <w:pPr>
        <w:pStyle w:val="ListParagraph"/>
        <w:numPr>
          <w:ilvl w:val="0"/>
          <w:numId w:val="3"/>
        </w:numPr>
        <w:rPr>
          <w:rFonts w:ascii="Times New Roman" w:hAnsi="Times New Roman" w:cs="Times New Roman"/>
          <w:iCs/>
          <w:sz w:val="24"/>
          <w:szCs w:val="16"/>
        </w:rPr>
      </w:pPr>
    </w:p>
    <w:p w:rsidR="0027058B" w:rsidRDefault="0027058B" w:rsidP="0027058B">
      <w:pPr>
        <w:pStyle w:val="ListParagraph"/>
        <w:numPr>
          <w:ilvl w:val="0"/>
          <w:numId w:val="3"/>
        </w:numPr>
        <w:rPr>
          <w:rFonts w:ascii="Times New Roman" w:hAnsi="Times New Roman" w:cs="Times New Roman"/>
          <w:iCs/>
          <w:sz w:val="24"/>
          <w:szCs w:val="16"/>
        </w:rPr>
      </w:pPr>
    </w:p>
    <w:p w:rsidR="009E4257" w:rsidRPr="009E4257" w:rsidRDefault="009E4257" w:rsidP="009E4257">
      <w:pPr>
        <w:pStyle w:val="ListParagraph"/>
        <w:rPr>
          <w:rFonts w:ascii="Times New Roman" w:hAnsi="Times New Roman" w:cs="Times New Roman"/>
          <w:iCs/>
          <w:sz w:val="24"/>
          <w:szCs w:val="16"/>
        </w:rPr>
      </w:pPr>
    </w:p>
    <w:p w:rsidR="009D7B96" w:rsidRPr="009E4257" w:rsidRDefault="009D7B96" w:rsidP="009D7B96">
      <w:pPr>
        <w:rPr>
          <w:rFonts w:ascii="Times New Roman" w:hAnsi="Times New Roman" w:cs="Times New Roman"/>
          <w:iCs/>
          <w:sz w:val="28"/>
          <w:szCs w:val="26"/>
        </w:rPr>
      </w:pPr>
    </w:p>
    <w:p w:rsidR="009D7B96" w:rsidRPr="009E4257" w:rsidRDefault="009D7B96" w:rsidP="009D7B96">
      <w:pPr>
        <w:rPr>
          <w:rFonts w:ascii="Times New Roman" w:hAnsi="Times New Roman" w:cs="Times New Roman"/>
          <w:iCs/>
          <w:sz w:val="28"/>
          <w:szCs w:val="26"/>
        </w:rPr>
      </w:pPr>
      <w:r w:rsidRPr="009E4257">
        <w:rPr>
          <w:rFonts w:ascii="Times New Roman" w:hAnsi="Times New Roman" w:cs="Times New Roman"/>
          <w:iCs/>
          <w:sz w:val="28"/>
          <w:szCs w:val="26"/>
        </w:rPr>
        <w:t>I have been advised by the Treatment Court staff of these sanctions and understand that failure to comply with any of these requirements completely or any further violations during the completion of these sanctions will result in further sanctions or possibly termination from the program.</w:t>
      </w:r>
    </w:p>
    <w:p w:rsidR="009D7B96" w:rsidRPr="009E4257" w:rsidRDefault="009D7B96" w:rsidP="009D7B96">
      <w:pPr>
        <w:rPr>
          <w:rFonts w:ascii="Times New Roman" w:hAnsi="Times New Roman" w:cs="Times New Roman"/>
          <w:iCs/>
          <w:sz w:val="26"/>
          <w:szCs w:val="26"/>
        </w:rPr>
      </w:pPr>
    </w:p>
    <w:p w:rsidR="009D7B96" w:rsidRPr="009E4257" w:rsidRDefault="009D7B96" w:rsidP="009D7B96">
      <w:pPr>
        <w:pBdr>
          <w:bottom w:val="single" w:sz="12" w:space="1" w:color="auto"/>
        </w:pBdr>
        <w:rPr>
          <w:rFonts w:ascii="Times New Roman" w:hAnsi="Times New Roman" w:cs="Times New Roman"/>
          <w:iCs/>
          <w:sz w:val="26"/>
          <w:szCs w:val="26"/>
        </w:rPr>
      </w:pPr>
    </w:p>
    <w:p w:rsidR="009D7B96" w:rsidRPr="009E4257" w:rsidRDefault="009D7B96" w:rsidP="009D7B96">
      <w:pPr>
        <w:rPr>
          <w:rFonts w:ascii="Times New Roman" w:hAnsi="Times New Roman" w:cs="Times New Roman"/>
          <w:iCs/>
          <w:sz w:val="26"/>
          <w:szCs w:val="26"/>
        </w:rPr>
      </w:pPr>
      <w:r w:rsidRPr="009E4257">
        <w:rPr>
          <w:rFonts w:ascii="Times New Roman" w:hAnsi="Times New Roman" w:cs="Times New Roman"/>
          <w:iCs/>
          <w:sz w:val="26"/>
          <w:szCs w:val="26"/>
        </w:rPr>
        <w:t>Participant Signature</w:t>
      </w:r>
      <w:r w:rsidRPr="009E4257">
        <w:rPr>
          <w:rFonts w:ascii="Times New Roman" w:hAnsi="Times New Roman" w:cs="Times New Roman"/>
          <w:iCs/>
          <w:sz w:val="26"/>
          <w:szCs w:val="26"/>
        </w:rPr>
        <w:tab/>
      </w:r>
      <w:r w:rsidRPr="009E4257">
        <w:rPr>
          <w:rFonts w:ascii="Times New Roman" w:hAnsi="Times New Roman" w:cs="Times New Roman"/>
          <w:iCs/>
          <w:sz w:val="26"/>
          <w:szCs w:val="26"/>
        </w:rPr>
        <w:tab/>
      </w:r>
      <w:r w:rsidRPr="009E4257">
        <w:rPr>
          <w:rFonts w:ascii="Times New Roman" w:hAnsi="Times New Roman" w:cs="Times New Roman"/>
          <w:iCs/>
          <w:sz w:val="26"/>
          <w:szCs w:val="26"/>
        </w:rPr>
        <w:tab/>
      </w:r>
      <w:r w:rsidRPr="009E4257">
        <w:rPr>
          <w:rFonts w:ascii="Times New Roman" w:hAnsi="Times New Roman" w:cs="Times New Roman"/>
          <w:iCs/>
          <w:sz w:val="26"/>
          <w:szCs w:val="26"/>
        </w:rPr>
        <w:tab/>
        <w:t>Director Joseph Williams</w:t>
      </w:r>
    </w:p>
    <w:p w:rsidR="009D7B96" w:rsidRPr="00ED55C8" w:rsidRDefault="009D7B96" w:rsidP="009D7B96">
      <w:pPr>
        <w:rPr>
          <w:iCs/>
          <w:sz w:val="26"/>
          <w:szCs w:val="26"/>
        </w:rPr>
      </w:pPr>
    </w:p>
    <w:p w:rsidR="00F175A6" w:rsidRDefault="00F175A6"/>
    <w:sectPr w:rsidR="00F175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77774"/>
    <w:multiLevelType w:val="hybridMultilevel"/>
    <w:tmpl w:val="BD74A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BDC7734"/>
    <w:multiLevelType w:val="hybridMultilevel"/>
    <w:tmpl w:val="C9707EB0"/>
    <w:lvl w:ilvl="0" w:tplc="D0CC9D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C848FF"/>
    <w:multiLevelType w:val="hybridMultilevel"/>
    <w:tmpl w:val="4796A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B96"/>
    <w:rsid w:val="001865A0"/>
    <w:rsid w:val="0022439A"/>
    <w:rsid w:val="0027058B"/>
    <w:rsid w:val="004A5E39"/>
    <w:rsid w:val="00650DCB"/>
    <w:rsid w:val="006777AA"/>
    <w:rsid w:val="009D7B96"/>
    <w:rsid w:val="009E4257"/>
    <w:rsid w:val="00A13DAB"/>
    <w:rsid w:val="00D10C54"/>
    <w:rsid w:val="00D36782"/>
    <w:rsid w:val="00DF6AE0"/>
    <w:rsid w:val="00F17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7AA"/>
    <w:pPr>
      <w:spacing w:after="0" w:line="240" w:lineRule="auto"/>
    </w:pPr>
  </w:style>
  <w:style w:type="paragraph" w:styleId="Footer">
    <w:name w:val="footer"/>
    <w:basedOn w:val="Normal"/>
    <w:link w:val="FooterChar"/>
    <w:rsid w:val="004A5E39"/>
    <w:pPr>
      <w:tabs>
        <w:tab w:val="center" w:pos="4320"/>
        <w:tab w:val="right" w:pos="8640"/>
      </w:tabs>
      <w:spacing w:after="0" w:line="240" w:lineRule="auto"/>
    </w:pPr>
    <w:rPr>
      <w:rFonts w:ascii="Times New Roman" w:eastAsia="SimSun" w:hAnsi="Times New Roman" w:cs="Times New Roman"/>
      <w:sz w:val="24"/>
      <w:szCs w:val="24"/>
      <w:lang w:eastAsia="zh-CN"/>
    </w:rPr>
  </w:style>
  <w:style w:type="character" w:customStyle="1" w:styleId="FooterChar">
    <w:name w:val="Footer Char"/>
    <w:basedOn w:val="DefaultParagraphFont"/>
    <w:link w:val="Footer"/>
    <w:rsid w:val="004A5E39"/>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4A5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E39"/>
    <w:rPr>
      <w:rFonts w:ascii="Tahoma" w:hAnsi="Tahoma" w:cs="Tahoma"/>
      <w:sz w:val="16"/>
      <w:szCs w:val="16"/>
    </w:rPr>
  </w:style>
  <w:style w:type="character" w:styleId="Strong">
    <w:name w:val="Strong"/>
    <w:basedOn w:val="DefaultParagraphFont"/>
    <w:uiPriority w:val="22"/>
    <w:qFormat/>
    <w:rsid w:val="00A13DAB"/>
    <w:rPr>
      <w:b/>
      <w:bCs/>
    </w:rPr>
  </w:style>
  <w:style w:type="paragraph" w:styleId="ListParagraph">
    <w:name w:val="List Paragraph"/>
    <w:basedOn w:val="Normal"/>
    <w:uiPriority w:val="34"/>
    <w:qFormat/>
    <w:rsid w:val="009D7B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77AA"/>
    <w:pPr>
      <w:spacing w:after="0" w:line="240" w:lineRule="auto"/>
    </w:pPr>
  </w:style>
  <w:style w:type="paragraph" w:styleId="Footer">
    <w:name w:val="footer"/>
    <w:basedOn w:val="Normal"/>
    <w:link w:val="FooterChar"/>
    <w:rsid w:val="004A5E39"/>
    <w:pPr>
      <w:tabs>
        <w:tab w:val="center" w:pos="4320"/>
        <w:tab w:val="right" w:pos="8640"/>
      </w:tabs>
      <w:spacing w:after="0" w:line="240" w:lineRule="auto"/>
    </w:pPr>
    <w:rPr>
      <w:rFonts w:ascii="Times New Roman" w:eastAsia="SimSun" w:hAnsi="Times New Roman" w:cs="Times New Roman"/>
      <w:sz w:val="24"/>
      <w:szCs w:val="24"/>
      <w:lang w:eastAsia="zh-CN"/>
    </w:rPr>
  </w:style>
  <w:style w:type="character" w:customStyle="1" w:styleId="FooterChar">
    <w:name w:val="Footer Char"/>
    <w:basedOn w:val="DefaultParagraphFont"/>
    <w:link w:val="Footer"/>
    <w:rsid w:val="004A5E39"/>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4A5E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E39"/>
    <w:rPr>
      <w:rFonts w:ascii="Tahoma" w:hAnsi="Tahoma" w:cs="Tahoma"/>
      <w:sz w:val="16"/>
      <w:szCs w:val="16"/>
    </w:rPr>
  </w:style>
  <w:style w:type="character" w:styleId="Strong">
    <w:name w:val="Strong"/>
    <w:basedOn w:val="DefaultParagraphFont"/>
    <w:uiPriority w:val="22"/>
    <w:qFormat/>
    <w:rsid w:val="00A13DAB"/>
    <w:rPr>
      <w:b/>
      <w:bCs/>
    </w:rPr>
  </w:style>
  <w:style w:type="paragraph" w:styleId="ListParagraph">
    <w:name w:val="List Paragraph"/>
    <w:basedOn w:val="Normal"/>
    <w:uiPriority w:val="34"/>
    <w:qFormat/>
    <w:rsid w:val="009D7B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L:\JOE%20WILLIAMS\Drug%20Court\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60E3B-576F-4893-AB6B-D8AA6498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Letterhead.dotx</Template>
  <TotalTime>1</TotalTime>
  <Pages>1</Pages>
  <Words>125</Words>
  <Characters>716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Williams</dc:creator>
  <cp:lastModifiedBy>Jkushner</cp:lastModifiedBy>
  <cp:revision>2</cp:revision>
  <cp:lastPrinted>2015-04-28T12:24:00Z</cp:lastPrinted>
  <dcterms:created xsi:type="dcterms:W3CDTF">2015-08-06T14:26:00Z</dcterms:created>
  <dcterms:modified xsi:type="dcterms:W3CDTF">2015-08-06T14:26:00Z</dcterms:modified>
</cp:coreProperties>
</file>